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ДЕПУТАТОВ </w:t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КРАСНИНСКОГО СЕЛЬСКОГО ПОСЕЛЕНИЯ</w:t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ДАНИЛОВСКОГО МУНИЦИПАЛЬНОГО РАЙОНА</w:t>
      </w:r>
    </w:p>
    <w:p w:rsidR="00000000" w:rsidRDefault="005E5E58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5E5E5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 25 »  марта   2019 г                                         №  7/1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</w:t>
      </w:r>
    </w:p>
    <w:p w:rsidR="00000000" w:rsidRDefault="005E5E58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100" w:lineRule="atLeast"/>
        <w:ind w:left="1152" w:hanging="4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 Об оценке деятельности Главы</w:t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Краснинского сельского поселения</w:t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 итогам ежегодного отчета</w:t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результатах своей деятельности</w:t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 деятельности Администрации</w:t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Краснинского сельского поселения </w:t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 2018 год»</w:t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соответствии со статьями 35,36 Федерального Закона от 06.10.2003 № 131 -ФЗ « Об общих принципах организации местного самоуправлени РФ», со ст. 21  Устава  Краснинского  сельского  поселения и руководствуясь «Порядком предоставления и рассмотрения еж</w:t>
      </w:r>
      <w:r>
        <w:rPr>
          <w:rFonts w:ascii="Times New Roman CYR" w:hAnsi="Times New Roman CYR" w:cs="Times New Roman CYR"/>
          <w:sz w:val="28"/>
          <w:szCs w:val="28"/>
        </w:rPr>
        <w:t>егодного отчета Главы Краснинского сельского поселения о результатах своей деятельности и деятельности Администрации Краснинского сельского поселения», утвержденый решением Совета депутатов Краснинского сельского поселения № 28/1 от 27.12.2017 года, заслуш</w:t>
      </w:r>
      <w:r>
        <w:rPr>
          <w:rFonts w:ascii="Times New Roman CYR" w:hAnsi="Times New Roman CYR" w:cs="Times New Roman CYR"/>
          <w:sz w:val="28"/>
          <w:szCs w:val="28"/>
        </w:rPr>
        <w:t>ав ежегодный отчет Главы Краснинского сельского поселения о результатах своей деятельности и деятельности Администрации Краснинского сельского поселения за 2018 год</w:t>
      </w:r>
    </w:p>
    <w:p w:rsidR="00000000" w:rsidRDefault="005E5E58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Совет депутатов Краснинскогог сельского поселения решил:   </w:t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1.  Признать деятельнос</w:t>
      </w:r>
      <w:r>
        <w:rPr>
          <w:rFonts w:ascii="Times New Roman CYR" w:hAnsi="Times New Roman CYR" w:cs="Times New Roman CYR"/>
          <w:sz w:val="28"/>
          <w:szCs w:val="28"/>
        </w:rPr>
        <w:t>ть Главы Краснинского сельского поселения по итогам ежегодного отчета о результатах своей деятельности и деятельности Администрации  Краснинского сельского поселения за 2018 год удовлетворительной</w:t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255" w:hanging="1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Настоящее решение вступает в силу его подписания и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народования  и подлежит размещению на официальном сайте администрации Краснинского сельского поселения в сети Интернет.</w:t>
      </w:r>
    </w:p>
    <w:p w:rsidR="00000000" w:rsidRDefault="005E5E5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76" w:lineRule="auto"/>
        <w:ind w:left="465" w:hanging="21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5E5E58">
      <w:pPr>
        <w:widowControl w:val="0"/>
        <w:autoSpaceDE w:val="0"/>
        <w:autoSpaceDN w:val="0"/>
        <w:adjustRightInd w:val="0"/>
        <w:spacing w:after="0" w:line="276" w:lineRule="auto"/>
        <w:ind w:firstLine="25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Глава Краснинского </w:t>
      </w:r>
    </w:p>
    <w:p w:rsidR="00000000" w:rsidRDefault="005E5E58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      В.В. Бычков. </w:t>
      </w:r>
    </w:p>
    <w:p w:rsidR="00000000" w:rsidRDefault="005E5E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E5E58" w:rsidRDefault="005E5E58">
      <w:pPr>
        <w:widowControl w:val="0"/>
        <w:tabs>
          <w:tab w:val="left" w:pos="855"/>
        </w:tabs>
        <w:autoSpaceDE w:val="0"/>
        <w:autoSpaceDN w:val="0"/>
        <w:adjustRightInd w:val="0"/>
        <w:spacing w:after="120" w:line="240" w:lineRule="auto"/>
        <w:ind w:firstLine="782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5E5E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8B"/>
    <w:rsid w:val="005E5E58"/>
    <w:rsid w:val="00F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9924BD-508D-4A8C-BB8C-FB0C04B6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2019-04-02T13:20:00Z</dcterms:created>
  <dcterms:modified xsi:type="dcterms:W3CDTF">2019-04-02T13:20:00Z</dcterms:modified>
</cp:coreProperties>
</file>